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ind w:left="-359" w:leftChars="-171" w:right="-153" w:rightChars="-73"/>
        <w:jc w:val="center"/>
        <w:rPr>
          <w:rFonts w:ascii="方正小标宋_GBK" w:hAnsi="宋体" w:eastAsia="方正小标宋_GBK"/>
          <w:color w:val="FF0000"/>
          <w:spacing w:val="40"/>
          <w:w w:val="66"/>
          <w:sz w:val="130"/>
          <w:szCs w:val="130"/>
        </w:rPr>
      </w:pPr>
      <w:r>
        <w:rPr>
          <w:rFonts w:hint="eastAsia" w:ascii="方正小标宋_GBK" w:hAnsi="宋体" w:eastAsia="方正小标宋_GBK"/>
          <w:color w:val="FF0000"/>
          <w:spacing w:val="40"/>
          <w:w w:val="66"/>
          <w:sz w:val="130"/>
          <w:szCs w:val="130"/>
        </w:rPr>
        <w:t>重庆市保安协会文件</w:t>
      </w:r>
    </w:p>
    <w:tbl>
      <w:tblPr>
        <w:tblStyle w:val="3"/>
        <w:tblW w:w="0" w:type="auto"/>
        <w:tblInd w:w="-72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18" w:space="0"/>
          <w:insideV w:val="single" w:color="auto" w:sz="1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9000" w:type="dxa"/>
            <w:tcBorders>
              <w:top w:val="nil"/>
              <w:left w:val="nil"/>
              <w:bottom w:val="single" w:color="FF0000" w:sz="18" w:space="0"/>
              <w:right w:val="nil"/>
            </w:tcBorders>
            <w:noWrap w:val="0"/>
            <w:vAlign w:val="top"/>
          </w:tcPr>
          <w:p>
            <w:pPr>
              <w:spacing w:line="900" w:lineRule="exact"/>
              <w:ind w:firstLine="2880" w:firstLineChars="900"/>
              <w:rPr>
                <w:rFonts w:ascii="方正仿宋_GBK" w:hAnsi="宋体" w:eastAsia="方正仿宋_GBK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渝保协〔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202</w:t>
            </w:r>
            <w:r>
              <w:rPr>
                <w:rFonts w:hint="eastAsia" w:eastAsia="方正仿宋_GBK" w:cs="Times New Roman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〕</w:t>
            </w:r>
            <w:r>
              <w:rPr>
                <w:rFonts w:hint="eastAsia" w:eastAsia="方正仿宋_GBK" w:cs="Times New Roman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号</w:t>
            </w:r>
          </w:p>
        </w:tc>
      </w:tr>
    </w:tbl>
    <w:p>
      <w:pPr>
        <w:rPr>
          <w:rFonts w:hint="eastAsia" w:ascii="方正仿宋_GBK" w:hAnsi="宋体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重庆市保安协会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sz w:val="44"/>
          <w:szCs w:val="44"/>
        </w:rPr>
        <w:t>关于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召开一届五次理事会的通知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各副会长、常务理事、理事单位：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</w:pPr>
      <w:r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为认真做好重庆市保安协会（以下简称“本会”）第二届理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事会换届前期准备工作，根据有关工作要求及本会章程规定，经本会认真研究，决定组织开展第一届五次理事会。</w:t>
      </w:r>
      <w:r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现就有关内容通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知如下：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6"/>
          <w:szCs w:val="36"/>
          <w:lang w:val="en-US" w:eastAsia="zh-CN" w:bidi="ar"/>
        </w:rPr>
        <w:t>会议时间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报到时间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 xml:space="preserve">：2024年1月19日8:30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会议时间：2024年1月19日9:00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0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6"/>
          <w:szCs w:val="36"/>
          <w:lang w:val="en-US" w:eastAsia="zh-CN" w:bidi="ar"/>
        </w:rPr>
        <w:t>会议地点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雾都宾馆太阳城（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 w:bidi="ar"/>
        </w:rPr>
        <w:t>地址：重庆市渝北区红叶路1号，民安大道地铁站4A出口步行460米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0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6"/>
          <w:szCs w:val="36"/>
          <w:lang w:val="en-US" w:eastAsia="zh-CN" w:bidi="ar"/>
        </w:rPr>
        <w:t>参会人员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2312" w:cs="Times New Roman"/>
          <w:color w:val="000000"/>
          <w:kern w:val="0"/>
          <w:sz w:val="32"/>
          <w:szCs w:val="32"/>
          <w:lang w:val="en-US" w:eastAsia="zh-CN" w:bidi="ar"/>
        </w:rPr>
        <w:t>1、</w:t>
      </w:r>
      <w:r>
        <w:rPr>
          <w:rFonts w:hint="eastAsia" w:eastAsia="方正仿宋_GB2312" w:cs="Times New Roman"/>
          <w:color w:val="000000"/>
          <w:kern w:val="0"/>
          <w:sz w:val="32"/>
          <w:szCs w:val="32"/>
          <w:lang w:val="en-US" w:eastAsia="zh-CN" w:bidi="ar"/>
        </w:rPr>
        <w:t>市公安局</w:t>
      </w:r>
      <w:r>
        <w:rPr>
          <w:rFonts w:hint="default" w:ascii="Times New Roman" w:hAnsi="Times New Roman" w:eastAsia="方正仿宋_GB2312" w:cs="Times New Roman"/>
          <w:color w:val="000000"/>
          <w:kern w:val="0"/>
          <w:sz w:val="32"/>
          <w:szCs w:val="32"/>
          <w:lang w:val="en-US" w:eastAsia="zh-CN" w:bidi="ar"/>
        </w:rPr>
        <w:t>治安</w:t>
      </w:r>
      <w:r>
        <w:rPr>
          <w:rFonts w:hint="eastAsia" w:eastAsia="方正仿宋_GB2312" w:cs="Times New Roman"/>
          <w:color w:val="000000"/>
          <w:kern w:val="0"/>
          <w:sz w:val="32"/>
          <w:szCs w:val="32"/>
          <w:lang w:val="en-US" w:eastAsia="zh-CN" w:bidi="ar"/>
        </w:rPr>
        <w:t>总队领导；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/>
        <w:jc w:val="left"/>
        <w:textAlignment w:val="auto"/>
        <w:rPr>
          <w:rFonts w:hint="default" w:ascii="Times New Roman" w:hAnsi="Times New Roman" w:eastAsia="方正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2312" w:cs="Times New Roman"/>
          <w:color w:val="000000"/>
          <w:kern w:val="0"/>
          <w:sz w:val="32"/>
          <w:szCs w:val="32"/>
          <w:lang w:val="en-US" w:eastAsia="zh-CN" w:bidi="ar"/>
        </w:rPr>
        <w:t>2、</w:t>
      </w:r>
      <w:r>
        <w:rPr>
          <w:rFonts w:hint="eastAsia" w:eastAsia="方正仿宋_GB2312" w:cs="Times New Roman"/>
          <w:color w:val="000000"/>
          <w:kern w:val="0"/>
          <w:sz w:val="32"/>
          <w:szCs w:val="32"/>
          <w:lang w:val="en-US" w:eastAsia="zh-CN" w:bidi="ar"/>
        </w:rPr>
        <w:t>市保安</w:t>
      </w:r>
      <w:r>
        <w:rPr>
          <w:rFonts w:hint="default" w:ascii="Times New Roman" w:hAnsi="Times New Roman" w:eastAsia="方正仿宋_GB2312" w:cs="Times New Roman"/>
          <w:color w:val="000000"/>
          <w:kern w:val="0"/>
          <w:sz w:val="32"/>
          <w:szCs w:val="32"/>
          <w:lang w:val="en-US" w:eastAsia="zh-CN" w:bidi="ar"/>
        </w:rPr>
        <w:t>协会领导</w:t>
      </w:r>
      <w:r>
        <w:rPr>
          <w:rFonts w:hint="eastAsia" w:eastAsia="方正仿宋_GB2312" w:cs="Times New Roman"/>
          <w:color w:val="000000"/>
          <w:kern w:val="0"/>
          <w:sz w:val="32"/>
          <w:szCs w:val="32"/>
          <w:lang w:val="en-US" w:eastAsia="zh-CN" w:bidi="ar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/>
        <w:jc w:val="left"/>
        <w:textAlignment w:val="auto"/>
        <w:rPr>
          <w:rFonts w:hint="default" w:ascii="Times New Roman" w:hAnsi="Times New Roman" w:eastAsia="方正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2312" w:cs="Times New Roman"/>
          <w:color w:val="000000"/>
          <w:kern w:val="0"/>
          <w:sz w:val="32"/>
          <w:szCs w:val="32"/>
          <w:lang w:val="en-US" w:eastAsia="zh-CN" w:bidi="ar"/>
        </w:rPr>
        <w:t>3、副会长、常务理事、理事</w:t>
      </w:r>
      <w:r>
        <w:rPr>
          <w:rFonts w:hint="eastAsia" w:eastAsia="方正仿宋_GB2312" w:cs="Times New Roman"/>
          <w:color w:val="000000"/>
          <w:kern w:val="0"/>
          <w:sz w:val="32"/>
          <w:szCs w:val="32"/>
          <w:lang w:val="en-US" w:eastAsia="zh-CN" w:bidi="ar"/>
        </w:rPr>
        <w:t>单位。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7" w:firstLineChars="177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6"/>
          <w:szCs w:val="36"/>
          <w:lang w:val="en-US" w:eastAsia="zh-CN" w:bidi="ar"/>
        </w:rPr>
        <w:t>四、会议议程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关于取消部分会员单位会员资格等相关情况的通报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2</w:t>
      </w: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、</w:t>
      </w:r>
      <w:r>
        <w:rPr>
          <w:rFonts w:hint="eastAsia" w:eastAsia="方正仿宋_GB2312" w:cs="Times New Roman"/>
          <w:sz w:val="32"/>
          <w:szCs w:val="32"/>
          <w:lang w:val="en-US" w:eastAsia="zh-CN"/>
        </w:rPr>
        <w:t>审议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表决部分常务理事、理事</w:t>
      </w:r>
      <w:r>
        <w:rPr>
          <w:rFonts w:hint="eastAsia" w:eastAsia="方正仿宋_GB2312" w:cs="Times New Roman"/>
          <w:sz w:val="32"/>
          <w:szCs w:val="32"/>
          <w:lang w:val="en-US" w:eastAsia="zh-CN"/>
        </w:rPr>
        <w:t>单位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调整为会员单位的议案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6" w:firstLineChars="177"/>
        <w:jc w:val="left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、</w:t>
      </w:r>
      <w:r>
        <w:rPr>
          <w:rFonts w:hint="eastAsia" w:eastAsia="方正仿宋_GB2312" w:cs="Times New Roman"/>
          <w:sz w:val="32"/>
          <w:szCs w:val="32"/>
          <w:lang w:val="en-US" w:eastAsia="zh-CN"/>
        </w:rPr>
        <w:t>关于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第一届理事会会员</w:t>
      </w:r>
      <w:r>
        <w:rPr>
          <w:rFonts w:hint="eastAsia" w:eastAsia="方正仿宋_GB2312" w:cs="Times New Roman"/>
          <w:sz w:val="32"/>
          <w:szCs w:val="32"/>
          <w:lang w:val="en-US" w:eastAsia="zh-CN"/>
        </w:rPr>
        <w:t>单位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情况</w:t>
      </w:r>
      <w:r>
        <w:rPr>
          <w:rFonts w:hint="eastAsia" w:eastAsia="方正仿宋_GB2312" w:cs="Times New Roman"/>
          <w:sz w:val="32"/>
          <w:szCs w:val="32"/>
          <w:lang w:val="en-US" w:eastAsia="zh-CN"/>
        </w:rPr>
        <w:t>的通报</w:t>
      </w: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6" w:firstLineChars="177"/>
        <w:jc w:val="left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、</w:t>
      </w:r>
      <w:r>
        <w:rPr>
          <w:rFonts w:hint="eastAsia" w:eastAsia="方正仿宋_GB2312" w:cs="Times New Roman"/>
          <w:sz w:val="32"/>
          <w:szCs w:val="32"/>
          <w:lang w:val="en-US" w:eastAsia="zh-CN"/>
        </w:rPr>
        <w:t>审议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表决</w:t>
      </w:r>
      <w:r>
        <w:rPr>
          <w:rFonts w:hint="eastAsia" w:eastAsia="方正仿宋_GB2312" w:cs="Times New Roman"/>
          <w:sz w:val="32"/>
          <w:szCs w:val="32"/>
          <w:lang w:val="en-US" w:eastAsia="zh-CN"/>
        </w:rPr>
        <w:t>关于慰问的议案</w:t>
      </w: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6" w:firstLineChars="177"/>
        <w:jc w:val="left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、</w:t>
      </w:r>
      <w:r>
        <w:rPr>
          <w:rFonts w:hint="eastAsia" w:eastAsia="方正仿宋_GB2312" w:cs="Times New Roman"/>
          <w:sz w:val="32"/>
          <w:szCs w:val="32"/>
          <w:lang w:val="en-US" w:eastAsia="zh-CN"/>
        </w:rPr>
        <w:t>审议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表决关于邀请李永成等同志到协会任职的议案</w:t>
      </w: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6" w:firstLineChars="177"/>
        <w:jc w:val="left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、</w:t>
      </w:r>
      <w:r>
        <w:rPr>
          <w:rFonts w:hint="eastAsia" w:eastAsia="方正仿宋_GB2312" w:cs="Times New Roman"/>
          <w:sz w:val="32"/>
          <w:szCs w:val="32"/>
          <w:lang w:val="en-US" w:eastAsia="zh-CN"/>
        </w:rPr>
        <w:t>审议第一届理事会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工作报告和财务工作报告</w:t>
      </w: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6" w:firstLineChars="177"/>
        <w:jc w:val="left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7、</w:t>
      </w:r>
      <w:r>
        <w:rPr>
          <w:rFonts w:hint="eastAsia" w:eastAsia="方正仿宋_GB2312" w:cs="Times New Roman"/>
          <w:sz w:val="32"/>
          <w:szCs w:val="32"/>
          <w:lang w:val="en-US" w:eastAsia="zh-CN"/>
        </w:rPr>
        <w:t>审议表决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换届选举工作方案</w:t>
      </w: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6" w:firstLineChars="177"/>
        <w:jc w:val="left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、</w:t>
      </w:r>
      <w:r>
        <w:rPr>
          <w:rFonts w:hint="eastAsia" w:eastAsia="方正仿宋_GB2312" w:cs="Times New Roman"/>
          <w:sz w:val="32"/>
          <w:szCs w:val="32"/>
          <w:lang w:val="en-US" w:eastAsia="zh-CN"/>
        </w:rPr>
        <w:t>审议表决</w:t>
      </w: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换届选举办法；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6" w:firstLineChars="177"/>
        <w:jc w:val="left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、</w:t>
      </w:r>
      <w:r>
        <w:rPr>
          <w:rFonts w:hint="eastAsia" w:eastAsia="方正仿宋_GB2312" w:cs="Times New Roman"/>
          <w:sz w:val="32"/>
          <w:szCs w:val="32"/>
          <w:lang w:val="en-US" w:eastAsia="zh-CN"/>
        </w:rPr>
        <w:t>审议表决重庆市保安协会第二届理事会成员架构</w:t>
      </w: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6" w:firstLineChars="177"/>
        <w:jc w:val="left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、</w:t>
      </w:r>
      <w:r>
        <w:rPr>
          <w:rFonts w:hint="eastAsia" w:eastAsia="方正仿宋_GB2312" w:cs="Times New Roman"/>
          <w:sz w:val="32"/>
          <w:szCs w:val="32"/>
          <w:lang w:val="en-US" w:eastAsia="zh-CN"/>
        </w:rPr>
        <w:t>审议表决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关于成立换届领导小组的议案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6" w:firstLineChars="177"/>
        <w:jc w:val="left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、</w:t>
      </w:r>
      <w:r>
        <w:rPr>
          <w:rFonts w:hint="eastAsia" w:eastAsia="方正仿宋_GB2312" w:cs="Times New Roman"/>
          <w:sz w:val="32"/>
          <w:szCs w:val="32"/>
          <w:lang w:val="en-US" w:eastAsia="zh-CN"/>
        </w:rPr>
        <w:t>审议表决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关于修改《重庆市保安协会章程》《重庆市会费管理办法》</w:t>
      </w:r>
      <w:r>
        <w:rPr>
          <w:rFonts w:hint="eastAsia" w:eastAsia="方正仿宋_GB2312" w:cs="Times New Roman"/>
          <w:sz w:val="32"/>
          <w:szCs w:val="32"/>
          <w:lang w:val="en-US" w:eastAsia="zh-CN"/>
        </w:rPr>
        <w:t>及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新增《会员管理办法》的议案；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6" w:firstLineChars="177"/>
        <w:jc w:val="left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、</w:t>
      </w:r>
      <w:r>
        <w:rPr>
          <w:rFonts w:hint="eastAsia" w:eastAsia="方正仿宋_GB2312" w:cs="Times New Roman"/>
          <w:sz w:val="32"/>
          <w:szCs w:val="32"/>
          <w:lang w:val="en-US" w:eastAsia="zh-CN"/>
        </w:rPr>
        <w:t>审议</w:t>
      </w: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表决成立监事会及监事名单的议案</w:t>
      </w:r>
      <w:r>
        <w:rPr>
          <w:rFonts w:hint="eastAsia" w:eastAsia="方正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6" w:firstLineChars="177"/>
        <w:jc w:val="left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</w:pPr>
      <w:r>
        <w:rPr>
          <w:rFonts w:hint="eastAsia" w:eastAsia="方正仿宋_GB2312" w:cs="Times New Roman"/>
          <w:sz w:val="32"/>
          <w:szCs w:val="32"/>
          <w:lang w:val="en-US" w:eastAsia="zh-CN"/>
        </w:rPr>
        <w:t>13、审议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表决第二届理事会理事候选人名单</w:t>
      </w: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6" w:firstLineChars="177"/>
        <w:jc w:val="left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1</w:t>
      </w:r>
      <w:r>
        <w:rPr>
          <w:rFonts w:hint="eastAsia" w:eastAsia="方正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、</w:t>
      </w:r>
      <w:r>
        <w:rPr>
          <w:rFonts w:hint="eastAsia" w:eastAsia="方正仿宋_GB2312" w:cs="Times New Roman"/>
          <w:sz w:val="32"/>
          <w:szCs w:val="32"/>
          <w:lang w:val="en-US" w:eastAsia="zh-CN"/>
        </w:rPr>
        <w:t>审议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表决第二届理事会</w:t>
      </w:r>
      <w:r>
        <w:rPr>
          <w:rFonts w:hint="eastAsia" w:eastAsia="方正仿宋_GB2312" w:cs="Times New Roman"/>
          <w:sz w:val="32"/>
          <w:szCs w:val="32"/>
          <w:lang w:val="en-US" w:eastAsia="zh-CN"/>
        </w:rPr>
        <w:t>常务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理事候选人名单</w:t>
      </w: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6" w:firstLineChars="177"/>
        <w:jc w:val="left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1</w:t>
      </w:r>
      <w:r>
        <w:rPr>
          <w:rFonts w:hint="eastAsia" w:eastAsia="方正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、</w:t>
      </w:r>
      <w:r>
        <w:rPr>
          <w:rFonts w:hint="eastAsia" w:eastAsia="方正仿宋_GB2312" w:cs="Times New Roman"/>
          <w:sz w:val="32"/>
          <w:szCs w:val="32"/>
          <w:lang w:val="en-US" w:eastAsia="zh-CN"/>
        </w:rPr>
        <w:t>审议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表决第二届理事会负责人候选人名单</w:t>
      </w: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6" w:firstLineChars="177"/>
        <w:jc w:val="left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1</w:t>
      </w:r>
      <w:r>
        <w:rPr>
          <w:rFonts w:hint="eastAsia" w:eastAsia="方正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、</w:t>
      </w:r>
      <w:r>
        <w:rPr>
          <w:rFonts w:hint="eastAsia" w:eastAsia="方正仿宋_GB2312" w:cs="Times New Roman"/>
          <w:sz w:val="32"/>
          <w:szCs w:val="32"/>
          <w:lang w:val="en-US" w:eastAsia="zh-CN"/>
        </w:rPr>
        <w:t>审议表决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第二届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一次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会员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暨换届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大会议程</w:t>
      </w: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6" w:firstLineChars="177"/>
        <w:jc w:val="left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1</w:t>
      </w:r>
      <w:r>
        <w:rPr>
          <w:rFonts w:hint="eastAsia" w:eastAsia="方正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、</w:t>
      </w:r>
      <w:r>
        <w:rPr>
          <w:rFonts w:hint="eastAsia" w:eastAsia="方正仿宋_GB2312" w:cs="Times New Roman"/>
          <w:sz w:val="32"/>
          <w:szCs w:val="32"/>
          <w:lang w:val="en-US" w:eastAsia="zh-CN"/>
        </w:rPr>
        <w:t>审议表决</w:t>
      </w: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关于第一届理事会法定代表人离任审计的议案；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6" w:firstLineChars="177"/>
        <w:jc w:val="left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1</w:t>
      </w:r>
      <w:r>
        <w:rPr>
          <w:rFonts w:hint="eastAsia" w:eastAsia="方正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、</w:t>
      </w:r>
      <w:r>
        <w:rPr>
          <w:rFonts w:hint="eastAsia" w:eastAsia="方正仿宋_GB2312" w:cs="Times New Roman"/>
          <w:sz w:val="32"/>
          <w:szCs w:val="32"/>
          <w:lang w:val="en-US" w:eastAsia="zh-CN"/>
        </w:rPr>
        <w:t>新一届理事会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拟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任会长讲话</w:t>
      </w: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40" w:leftChars="0" w:right="0" w:rightChars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6"/>
          <w:szCs w:val="36"/>
          <w:lang w:val="en-US" w:eastAsia="zh-CN" w:bidi="ar"/>
        </w:rPr>
        <w:t>五、会议要求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方正仿宋_GB2312" w:cs="Times New Roman"/>
        </w:rPr>
      </w:pPr>
      <w:r>
        <w:rPr>
          <w:rFonts w:hint="default" w:ascii="Times New Roman" w:hAnsi="Times New Roman" w:eastAsia="方正仿宋_GB2312" w:cs="Times New Roman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val="en-US" w:eastAsia="zh-CN"/>
        </w:rPr>
        <w:t>1</w:t>
      </w:r>
      <w:r>
        <w:rPr>
          <w:rFonts w:hint="eastAsia" w:eastAsia="方正仿宋_GB2312" w:cs="Times New Roman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val="en-US" w:eastAsia="zh-CN"/>
        </w:rPr>
        <w:t>、</w:t>
      </w:r>
      <w:r>
        <w:rPr>
          <w:rFonts w:hint="default" w:ascii="Times New Roman" w:hAnsi="Times New Roman" w:eastAsia="方正仿宋_GB2312" w:cs="Times New Roman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参会人员原则上是</w:t>
      </w:r>
      <w:r>
        <w:rPr>
          <w:rFonts w:hint="default" w:ascii="Times New Roman" w:hAnsi="Times New Roman" w:eastAsia="方正仿宋_GB2312" w:cs="Times New Roman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val="en-US" w:eastAsia="zh-CN"/>
        </w:rPr>
        <w:t>单位</w:t>
      </w:r>
      <w:r>
        <w:rPr>
          <w:rFonts w:hint="eastAsia" w:eastAsia="方正仿宋_GB2312" w:cs="Times New Roman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val="en-US" w:eastAsia="zh-CN"/>
        </w:rPr>
        <w:t>法人（或董事长、总经理），一律不许请假，确有需要请假的需书面报协会主要领导批准同意后方可请假</w:t>
      </w:r>
      <w:r>
        <w:rPr>
          <w:rFonts w:hint="default" w:ascii="Times New Roman" w:hAnsi="Times New Roman" w:eastAsia="方正仿宋_GB2312" w:cs="Times New Roman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方正仿宋_GB2312" w:cs="Times New Roman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val="en-US" w:eastAsia="zh-CN"/>
        </w:rPr>
        <w:t>2</w:t>
      </w:r>
      <w:r>
        <w:rPr>
          <w:rFonts w:hint="eastAsia" w:eastAsia="方正仿宋_GB2312" w:cs="Times New Roman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val="en-US" w:eastAsia="zh-CN"/>
        </w:rPr>
        <w:t>、</w:t>
      </w:r>
      <w:r>
        <w:rPr>
          <w:rFonts w:hint="default" w:ascii="Times New Roman" w:hAnsi="Times New Roman" w:eastAsia="方正仿宋_GB2312" w:cs="Times New Roman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请将</w:t>
      </w:r>
      <w:r>
        <w:rPr>
          <w:rFonts w:hint="eastAsia" w:eastAsia="方正仿宋_GB2312" w:cs="Times New Roman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val="en-US" w:eastAsia="zh-CN"/>
        </w:rPr>
        <w:t>理事会</w:t>
      </w:r>
      <w:r>
        <w:rPr>
          <w:rFonts w:hint="default" w:ascii="Times New Roman" w:hAnsi="Times New Roman" w:eastAsia="方正仿宋_GB2312" w:cs="Times New Roman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参会人员回执于</w:t>
      </w:r>
      <w:r>
        <w:rPr>
          <w:rFonts w:hint="default" w:ascii="Times New Roman" w:hAnsi="Times New Roman" w:eastAsia="方正仿宋_GB2312" w:cs="Times New Roman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val="en-US" w:eastAsia="zh-CN"/>
        </w:rPr>
        <w:t>2024</w:t>
      </w:r>
      <w:r>
        <w:rPr>
          <w:rFonts w:hint="default" w:ascii="Times New Roman" w:hAnsi="Times New Roman" w:eastAsia="方正仿宋_GB2312" w:cs="Times New Roman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年</w:t>
      </w:r>
      <w:r>
        <w:rPr>
          <w:rFonts w:hint="eastAsia" w:eastAsia="方正仿宋_GB2312" w:cs="Times New Roman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val="en-US" w:eastAsia="zh-CN"/>
        </w:rPr>
        <w:t>1</w:t>
      </w:r>
      <w:r>
        <w:rPr>
          <w:rFonts w:hint="default" w:ascii="Times New Roman" w:hAnsi="Times New Roman" w:eastAsia="方正仿宋_GB2312" w:cs="Times New Roman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月</w:t>
      </w:r>
      <w:r>
        <w:rPr>
          <w:rFonts w:hint="eastAsia" w:eastAsia="方正仿宋_GB2312" w:cs="Times New Roman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val="en-US" w:eastAsia="zh-CN"/>
        </w:rPr>
        <w:t>18</w:t>
      </w:r>
      <w:r>
        <w:rPr>
          <w:rFonts w:hint="default" w:ascii="Times New Roman" w:hAnsi="Times New Roman" w:eastAsia="方正仿宋_GB2312" w:cs="Times New Roman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日</w:t>
      </w:r>
      <w:r>
        <w:rPr>
          <w:rFonts w:hint="eastAsia" w:eastAsia="方正仿宋_GB2312" w:cs="Times New Roman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val="en-US" w:eastAsia="zh-CN"/>
        </w:rPr>
        <w:t>12:00</w:t>
      </w:r>
      <w:r>
        <w:rPr>
          <w:rFonts w:hint="default" w:ascii="Times New Roman" w:hAnsi="Times New Roman" w:eastAsia="方正仿宋_GB2312" w:cs="Times New Roman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时前报协会办公室</w:t>
      </w:r>
      <w:r>
        <w:rPr>
          <w:rFonts w:hint="eastAsia" w:eastAsia="方正仿宋_GB2312" w:cs="Times New Roman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eastAsia="zh-CN"/>
        </w:rPr>
        <w:t>，</w:t>
      </w:r>
      <w:r>
        <w:rPr>
          <w:rFonts w:hint="eastAsia" w:eastAsia="方正仿宋_GB2312" w:cs="Times New Roman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val="en-US" w:eastAsia="zh-CN"/>
        </w:rPr>
        <w:t>报送邮箱：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3499524028@qq.com</w:t>
      </w:r>
      <w:r>
        <w:rPr>
          <w:rFonts w:hint="eastAsia" w:eastAsia="方正仿宋_GBK" w:cs="Times New Roman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val="en-US" w:eastAsia="zh-CN"/>
        </w:rPr>
        <w:t>附：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val="en-US" w:eastAsia="zh-CN"/>
        </w:rPr>
        <w:t>1.</w:t>
      </w:r>
      <w:r>
        <w:rPr>
          <w:rFonts w:hint="eastAsia" w:eastAsia="方正仿宋_GBK" w:cs="Times New Roman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val="en-US" w:eastAsia="zh-CN"/>
        </w:rPr>
        <w:t>第一届理事会单位名单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val="en-US"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280" w:firstLineChars="4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val="en-US" w:eastAsia="zh-CN"/>
        </w:rPr>
        <w:t>2.理事会参会人员回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val="en-US" w:eastAsia="zh-CN"/>
        </w:rPr>
        <w:t>执。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center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（联系人：田力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val="en-US" w:eastAsia="zh-CN"/>
        </w:rPr>
        <w:t>刘馨怡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  联系电话：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val="en-US" w:eastAsia="zh-CN"/>
        </w:rPr>
        <w:t>15902350388，17783697871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val="en-US" w:eastAsia="zh-CN"/>
        </w:rPr>
      </w:pPr>
      <w:r>
        <w:rPr>
          <w:rFonts w:hint="eastAsia" w:eastAsia="方正仿宋_GBK" w:cs="Times New Roman"/>
          <w:b w:val="0"/>
          <w:bCs w:val="0"/>
          <w:i w:val="0"/>
          <w:iCs w:val="0"/>
          <w:color w:val="000000"/>
          <w:spacing w:val="20"/>
          <w:w w:val="100"/>
          <w:sz w:val="32"/>
          <w:szCs w:val="32"/>
          <w:vertAlign w:val="baseline"/>
          <w:lang w:val="en-US" w:eastAsia="zh-CN"/>
        </w:rPr>
        <w:t xml:space="preserve">                          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pacing w:val="20"/>
          <w:w w:val="100"/>
          <w:sz w:val="32"/>
          <w:szCs w:val="32"/>
          <w:vertAlign w:val="baseline"/>
          <w:lang w:val="en-US" w:eastAsia="zh-CN"/>
        </w:rPr>
        <w:t>重庆市保安协会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righ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pacing w:val="20"/>
          <w:w w:val="100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pacing w:val="20"/>
          <w:w w:val="100"/>
          <w:sz w:val="32"/>
          <w:szCs w:val="32"/>
          <w:vertAlign w:val="baseline"/>
          <w:lang w:val="en-US" w:eastAsia="zh-CN"/>
        </w:rPr>
        <w:t>2024</w:t>
      </w:r>
      <w:r>
        <w:rPr>
          <w:rFonts w:hint="eastAsia" w:eastAsia="方正仿宋_GBK" w:cs="Times New Roman"/>
          <w:b w:val="0"/>
          <w:bCs w:val="0"/>
          <w:i w:val="0"/>
          <w:iCs w:val="0"/>
          <w:color w:val="000000"/>
          <w:spacing w:val="20"/>
          <w:w w:val="100"/>
          <w:sz w:val="32"/>
          <w:szCs w:val="32"/>
          <w:vertAlign w:val="baseline"/>
          <w:lang w:val="en-US" w:eastAsia="zh-CN"/>
        </w:rPr>
        <w:t>年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pacing w:val="20"/>
          <w:w w:val="100"/>
          <w:sz w:val="32"/>
          <w:szCs w:val="32"/>
          <w:vertAlign w:val="baseline"/>
          <w:lang w:val="en-US" w:eastAsia="zh-CN"/>
        </w:rPr>
        <w:t>1月15日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177"/>
        <w:jc w:val="left"/>
        <w:textAlignment w:val="auto"/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177"/>
        <w:jc w:val="left"/>
        <w:textAlignment w:val="auto"/>
        <w:rPr>
          <w:rFonts w:hint="default" w:ascii="方正仿宋_GBK" w:hAnsi="方正仿宋_GBK" w:eastAsia="方正仿宋_GBK" w:cs="方正仿宋_GBK"/>
          <w:b/>
          <w:bCs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方正仿宋_GBK" w:hAnsi="方正仿宋_GBK" w:eastAsia="方正仿宋_GBK" w:cs="方正仿宋_GBK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ascii="方正仿宋_GBK" w:hAnsi="方正仿宋_GBK" w:eastAsia="方正仿宋_GBK" w:cs="方正仿宋_GBK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附件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560" w:lineRule="exact"/>
        <w:ind w:left="0" w:right="0"/>
        <w:jc w:val="center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olor w:val="000000"/>
          <w:spacing w:val="0"/>
          <w:w w:val="100"/>
          <w:sz w:val="44"/>
          <w:szCs w:val="44"/>
          <w:vertAlign w:val="baseline"/>
          <w:lang w:val="en-US" w:eastAsia="zh-CN"/>
        </w:rPr>
        <w:t>第一届理事会单位名单</w:t>
      </w:r>
    </w:p>
    <w:tbl>
      <w:tblPr>
        <w:tblStyle w:val="4"/>
        <w:tblW w:w="92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6035"/>
        <w:gridCol w:w="2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6" w:hRule="atLeast"/>
        </w:trPr>
        <w:tc>
          <w:tcPr>
            <w:tcW w:w="105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6035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2203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协会职务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6035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pacing w:val="0"/>
                <w:sz w:val="32"/>
                <w:szCs w:val="32"/>
                <w:lang w:val="en-US" w:eastAsia="zh-CN"/>
              </w:rPr>
              <w:t>重庆安保集团有限责任公司</w:t>
            </w:r>
          </w:p>
        </w:tc>
        <w:tc>
          <w:tcPr>
            <w:tcW w:w="2203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pacing w:val="0"/>
                <w:sz w:val="32"/>
                <w:szCs w:val="32"/>
                <w:lang w:val="en-US" w:eastAsia="zh-CN"/>
              </w:rPr>
              <w:t>副会长单位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6035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pacing w:val="0"/>
                <w:sz w:val="32"/>
                <w:szCs w:val="32"/>
                <w:lang w:val="en-US" w:eastAsia="zh-CN"/>
              </w:rPr>
              <w:t>重庆市沙坪坝区保安服务有限公司</w:t>
            </w:r>
          </w:p>
        </w:tc>
        <w:tc>
          <w:tcPr>
            <w:tcW w:w="2203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pacing w:val="0"/>
                <w:sz w:val="32"/>
                <w:szCs w:val="32"/>
                <w:lang w:val="en-US" w:eastAsia="zh-CN"/>
              </w:rPr>
              <w:t>副会长单位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5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6035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pacing w:val="0"/>
                <w:sz w:val="32"/>
                <w:szCs w:val="32"/>
                <w:lang w:val="en-US" w:eastAsia="zh-CN"/>
              </w:rPr>
              <w:t>重庆大正保安服务有限公司</w:t>
            </w:r>
          </w:p>
        </w:tc>
        <w:tc>
          <w:tcPr>
            <w:tcW w:w="2203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pacing w:val="0"/>
                <w:sz w:val="32"/>
                <w:szCs w:val="32"/>
                <w:lang w:val="en-US" w:eastAsia="zh-CN"/>
              </w:rPr>
              <w:t>副会长单位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6035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pacing w:val="0"/>
                <w:sz w:val="32"/>
                <w:szCs w:val="32"/>
                <w:lang w:val="en-US" w:eastAsia="zh-CN"/>
              </w:rPr>
              <w:t>中威保保安服务有限公司</w:t>
            </w:r>
          </w:p>
        </w:tc>
        <w:tc>
          <w:tcPr>
            <w:tcW w:w="2203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pacing w:val="0"/>
                <w:sz w:val="32"/>
                <w:szCs w:val="32"/>
                <w:lang w:val="en-US" w:eastAsia="zh-CN"/>
              </w:rPr>
              <w:t>副会长单位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6035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重庆三峡蓝盾保安服务有限责任公司</w:t>
            </w:r>
          </w:p>
        </w:tc>
        <w:tc>
          <w:tcPr>
            <w:tcW w:w="2203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pacing w:val="0"/>
                <w:sz w:val="32"/>
                <w:szCs w:val="32"/>
                <w:lang w:val="en-US" w:eastAsia="zh-CN"/>
              </w:rPr>
              <w:t>常务理事单位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6035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pacing w:val="-6"/>
                <w:sz w:val="32"/>
                <w:szCs w:val="32"/>
                <w:lang w:val="en-US" w:eastAsia="zh-CN"/>
              </w:rPr>
              <w:t>重庆市宏剑保安有限公司</w:t>
            </w:r>
          </w:p>
        </w:tc>
        <w:tc>
          <w:tcPr>
            <w:tcW w:w="2203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pacing w:val="0"/>
                <w:sz w:val="32"/>
                <w:szCs w:val="32"/>
                <w:lang w:val="en-US" w:eastAsia="zh-CN"/>
              </w:rPr>
              <w:t>常务理事单位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6035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pacing w:val="-6"/>
                <w:sz w:val="32"/>
                <w:szCs w:val="32"/>
                <w:lang w:val="en-US" w:eastAsia="zh-CN"/>
              </w:rPr>
              <w:t>重庆保安集团涪陵区剑威有限公司</w:t>
            </w:r>
          </w:p>
        </w:tc>
        <w:tc>
          <w:tcPr>
            <w:tcW w:w="2203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pacing w:val="0"/>
                <w:sz w:val="32"/>
                <w:szCs w:val="32"/>
                <w:lang w:val="en-US" w:eastAsia="zh-CN"/>
              </w:rPr>
              <w:t>常务理事单位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6035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重庆中渝保安服务有限公司</w:t>
            </w:r>
          </w:p>
        </w:tc>
        <w:tc>
          <w:tcPr>
            <w:tcW w:w="2203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pacing w:val="0"/>
                <w:sz w:val="32"/>
                <w:szCs w:val="32"/>
                <w:lang w:val="en-US" w:eastAsia="zh-CN"/>
              </w:rPr>
              <w:t>常务理事单位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eastAsia="方正仿宋_GBK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6035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pacing w:val="-6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pacing w:val="-6"/>
                <w:sz w:val="32"/>
                <w:szCs w:val="32"/>
                <w:lang w:val="en-US" w:eastAsia="zh-CN"/>
              </w:rPr>
              <w:t>重庆市大渡口区保安服务有限公司</w:t>
            </w:r>
          </w:p>
        </w:tc>
        <w:tc>
          <w:tcPr>
            <w:tcW w:w="2203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pacing w:val="0"/>
                <w:sz w:val="32"/>
                <w:szCs w:val="32"/>
                <w:lang w:val="en-US" w:eastAsia="zh-CN"/>
              </w:rPr>
              <w:t>常务理事单位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eastAsia="方正仿宋_GBK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6035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pacing w:val="-6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pacing w:val="-6"/>
                <w:sz w:val="32"/>
                <w:szCs w:val="32"/>
                <w:lang w:val="en-US" w:eastAsia="zh-CN"/>
              </w:rPr>
              <w:t>重庆市江北保安服务有限责任公司</w:t>
            </w:r>
          </w:p>
        </w:tc>
        <w:tc>
          <w:tcPr>
            <w:tcW w:w="2203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pacing w:val="0"/>
                <w:sz w:val="32"/>
                <w:szCs w:val="32"/>
                <w:lang w:val="en-US" w:eastAsia="zh-CN"/>
              </w:rPr>
              <w:t>常务理事单位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eastAsia="方正仿宋_GBK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6035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2312" w:cs="Times New Roman"/>
                <w:spacing w:val="-6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pacing w:val="-6"/>
                <w:sz w:val="32"/>
                <w:szCs w:val="32"/>
                <w:lang w:val="en-US" w:eastAsia="zh-CN"/>
              </w:rPr>
              <w:t>重庆市九龙坡区保安服务有限公司</w:t>
            </w:r>
          </w:p>
        </w:tc>
        <w:tc>
          <w:tcPr>
            <w:tcW w:w="2203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pacing w:val="0"/>
                <w:sz w:val="32"/>
                <w:szCs w:val="32"/>
                <w:lang w:val="en-US" w:eastAsia="zh-CN"/>
              </w:rPr>
              <w:t>常务理事单位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eastAsia="方正仿宋_GBK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6035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2312" w:cs="Times New Roman"/>
                <w:spacing w:val="-6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pacing w:val="-6"/>
                <w:sz w:val="32"/>
                <w:szCs w:val="32"/>
                <w:lang w:val="en-US" w:eastAsia="zh-CN"/>
              </w:rPr>
              <w:t>重庆市江南保安服务有限责任公司</w:t>
            </w:r>
          </w:p>
        </w:tc>
        <w:tc>
          <w:tcPr>
            <w:tcW w:w="2203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pacing w:val="0"/>
                <w:sz w:val="32"/>
                <w:szCs w:val="32"/>
                <w:lang w:val="en-US" w:eastAsia="zh-CN"/>
              </w:rPr>
              <w:t>常务理事单位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eastAsia="方正仿宋_GBK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6035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pacing w:val="-6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pacing w:val="-6"/>
                <w:sz w:val="32"/>
                <w:szCs w:val="32"/>
                <w:lang w:val="en-US" w:eastAsia="zh-CN"/>
              </w:rPr>
              <w:t>重庆保安集团金盾押运有限公司</w:t>
            </w:r>
          </w:p>
        </w:tc>
        <w:tc>
          <w:tcPr>
            <w:tcW w:w="2203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pacing w:val="0"/>
                <w:sz w:val="32"/>
                <w:szCs w:val="32"/>
                <w:lang w:val="en-US" w:eastAsia="zh-CN"/>
              </w:rPr>
              <w:t>常务理事单位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eastAsia="方正仿宋_GBK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6035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pacing w:val="0"/>
                <w:sz w:val="32"/>
                <w:szCs w:val="32"/>
                <w:lang w:val="en-US" w:eastAsia="zh-CN"/>
              </w:rPr>
              <w:t>重庆同昶保安培训考试有限公司</w:t>
            </w:r>
          </w:p>
        </w:tc>
        <w:tc>
          <w:tcPr>
            <w:tcW w:w="2203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pacing w:val="0"/>
                <w:sz w:val="32"/>
                <w:szCs w:val="32"/>
                <w:lang w:val="en-US" w:eastAsia="zh-CN"/>
              </w:rPr>
              <w:t>常务理事单位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eastAsia="方正仿宋_GBK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6035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pacing w:val="0"/>
                <w:sz w:val="32"/>
                <w:szCs w:val="32"/>
                <w:lang w:val="en-US" w:eastAsia="zh-CN"/>
              </w:rPr>
              <w:t>重庆市渝北区保安服务有限责任公司</w:t>
            </w:r>
          </w:p>
        </w:tc>
        <w:tc>
          <w:tcPr>
            <w:tcW w:w="2203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pacing w:val="0"/>
                <w:sz w:val="32"/>
                <w:szCs w:val="32"/>
                <w:lang w:val="en-US" w:eastAsia="zh-CN"/>
              </w:rPr>
              <w:t>常务理事单位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eastAsia="方正仿宋_GBK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6035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pacing w:val="0"/>
                <w:sz w:val="32"/>
                <w:szCs w:val="32"/>
                <w:lang w:val="en-US" w:eastAsia="zh-CN"/>
              </w:rPr>
              <w:t>重庆市忠信保安服务有限公司</w:t>
            </w:r>
          </w:p>
        </w:tc>
        <w:tc>
          <w:tcPr>
            <w:tcW w:w="2203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pacing w:val="0"/>
                <w:sz w:val="32"/>
                <w:szCs w:val="32"/>
                <w:lang w:val="en-US" w:eastAsia="zh-CN"/>
              </w:rPr>
              <w:t>常务理事单位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eastAsia="方正仿宋_GBK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6035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pacing w:val="0"/>
                <w:sz w:val="32"/>
                <w:szCs w:val="32"/>
                <w:lang w:val="en-US" w:eastAsia="zh-CN"/>
              </w:rPr>
              <w:t>重庆巴南保安服务有限公司</w:t>
            </w:r>
          </w:p>
        </w:tc>
        <w:tc>
          <w:tcPr>
            <w:tcW w:w="2203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pacing w:val="0"/>
                <w:sz w:val="32"/>
                <w:szCs w:val="32"/>
                <w:lang w:val="en-US" w:eastAsia="zh-CN"/>
              </w:rPr>
              <w:t>常务理事单位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eastAsia="方正仿宋_GBK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6035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pacing w:val="0"/>
                <w:sz w:val="32"/>
                <w:szCs w:val="32"/>
                <w:lang w:val="en-US" w:eastAsia="zh-CN"/>
              </w:rPr>
              <w:t>重庆市驿盾保安押运服务有限责任公司</w:t>
            </w:r>
          </w:p>
        </w:tc>
        <w:tc>
          <w:tcPr>
            <w:tcW w:w="2203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pacing w:val="0"/>
                <w:sz w:val="32"/>
                <w:szCs w:val="32"/>
                <w:lang w:val="en-US" w:eastAsia="zh-CN"/>
              </w:rPr>
              <w:t>常务理事单位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eastAsia="方正仿宋_GBK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6035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pacing w:val="0"/>
                <w:sz w:val="32"/>
                <w:szCs w:val="32"/>
                <w:lang w:val="en-US" w:eastAsia="zh-CN"/>
              </w:rPr>
              <w:t>重庆蓝盾电子技术服务公司</w:t>
            </w:r>
          </w:p>
        </w:tc>
        <w:tc>
          <w:tcPr>
            <w:tcW w:w="2203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pacing w:val="0"/>
                <w:sz w:val="32"/>
                <w:szCs w:val="32"/>
                <w:lang w:val="en-US" w:eastAsia="zh-CN"/>
              </w:rPr>
              <w:t>常务理事单位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eastAsia="方正仿宋_GBK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6035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pacing w:val="0"/>
                <w:sz w:val="32"/>
                <w:szCs w:val="32"/>
                <w:lang w:val="en-US" w:eastAsia="zh-CN"/>
              </w:rPr>
              <w:t>重庆市长寿区保安服务有限责任公司</w:t>
            </w:r>
          </w:p>
        </w:tc>
        <w:tc>
          <w:tcPr>
            <w:tcW w:w="2203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pacing w:val="0"/>
                <w:sz w:val="32"/>
                <w:szCs w:val="32"/>
                <w:lang w:val="en-US" w:eastAsia="zh-CN"/>
              </w:rPr>
              <w:t>常务理事单位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eastAsia="方正仿宋_GBK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21</w:t>
            </w:r>
          </w:p>
        </w:tc>
        <w:tc>
          <w:tcPr>
            <w:tcW w:w="6035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spacing w:val="0"/>
                <w:sz w:val="32"/>
                <w:szCs w:val="32"/>
                <w:lang w:val="en-US" w:eastAsia="zh-CN"/>
              </w:rPr>
              <w:t>重庆市开州区蓝盾保安服务有限公司</w:t>
            </w:r>
          </w:p>
        </w:tc>
        <w:tc>
          <w:tcPr>
            <w:tcW w:w="2203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pacing w:val="0"/>
                <w:sz w:val="32"/>
                <w:szCs w:val="32"/>
                <w:lang w:val="en-US" w:eastAsia="zh-CN"/>
              </w:rPr>
              <w:t>常务理事单位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eastAsia="方正仿宋_GBK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22</w:t>
            </w:r>
          </w:p>
        </w:tc>
        <w:tc>
          <w:tcPr>
            <w:tcW w:w="6035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spacing w:val="0"/>
                <w:sz w:val="32"/>
                <w:szCs w:val="32"/>
                <w:lang w:val="en-US" w:eastAsia="zh-CN"/>
              </w:rPr>
              <w:t>重庆市誉顺轨道交通安保服务有限公司</w:t>
            </w:r>
          </w:p>
        </w:tc>
        <w:tc>
          <w:tcPr>
            <w:tcW w:w="2203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pacing w:val="0"/>
                <w:sz w:val="32"/>
                <w:szCs w:val="32"/>
                <w:lang w:val="en-US" w:eastAsia="zh-CN"/>
              </w:rPr>
              <w:t>常务理事单位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eastAsia="方正仿宋_GBK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23</w:t>
            </w:r>
          </w:p>
        </w:tc>
        <w:tc>
          <w:tcPr>
            <w:tcW w:w="6035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spacing w:val="0"/>
                <w:sz w:val="32"/>
                <w:szCs w:val="32"/>
                <w:lang w:val="en-US" w:eastAsia="zh-CN"/>
              </w:rPr>
              <w:t>重庆市梁平区保安服务有限公司</w:t>
            </w:r>
          </w:p>
        </w:tc>
        <w:tc>
          <w:tcPr>
            <w:tcW w:w="2203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pacing w:val="0"/>
                <w:sz w:val="32"/>
                <w:szCs w:val="32"/>
                <w:lang w:val="en-US" w:eastAsia="zh-CN"/>
              </w:rPr>
              <w:t>常务理事单位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eastAsia="方正仿宋_GBK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24</w:t>
            </w:r>
          </w:p>
        </w:tc>
        <w:tc>
          <w:tcPr>
            <w:tcW w:w="6035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spacing w:val="0"/>
                <w:sz w:val="32"/>
                <w:szCs w:val="32"/>
                <w:lang w:val="en-US" w:eastAsia="zh-CN"/>
              </w:rPr>
              <w:t>重庆市永川保安服务有限责任公司</w:t>
            </w:r>
          </w:p>
        </w:tc>
        <w:tc>
          <w:tcPr>
            <w:tcW w:w="2203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pacing w:val="0"/>
                <w:sz w:val="32"/>
                <w:szCs w:val="32"/>
                <w:lang w:val="en-US" w:eastAsia="zh-CN"/>
              </w:rPr>
              <w:t>常务理事单位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eastAsia="方正仿宋_GBK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6035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spacing w:val="0"/>
                <w:sz w:val="32"/>
                <w:szCs w:val="32"/>
                <w:lang w:val="en-US" w:eastAsia="zh-CN"/>
              </w:rPr>
              <w:t>重庆市江津保安服务有限公司</w:t>
            </w:r>
          </w:p>
        </w:tc>
        <w:tc>
          <w:tcPr>
            <w:tcW w:w="2203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pacing w:val="0"/>
                <w:sz w:val="32"/>
                <w:szCs w:val="32"/>
                <w:lang w:val="en-US" w:eastAsia="zh-CN"/>
              </w:rPr>
              <w:t>理事单位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eastAsia="方正仿宋_GBK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26</w:t>
            </w:r>
          </w:p>
        </w:tc>
        <w:tc>
          <w:tcPr>
            <w:tcW w:w="6035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spacing w:val="0"/>
                <w:sz w:val="32"/>
                <w:szCs w:val="32"/>
                <w:lang w:val="en-US" w:eastAsia="zh-CN"/>
              </w:rPr>
              <w:t>重庆声迅安防技术服务有限公司</w:t>
            </w:r>
          </w:p>
        </w:tc>
        <w:tc>
          <w:tcPr>
            <w:tcW w:w="2203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pacing w:val="0"/>
                <w:sz w:val="32"/>
                <w:szCs w:val="32"/>
                <w:lang w:val="en-US" w:eastAsia="zh-CN"/>
              </w:rPr>
              <w:t>理事单位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eastAsia="方正仿宋_GBK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27</w:t>
            </w:r>
          </w:p>
        </w:tc>
        <w:tc>
          <w:tcPr>
            <w:tcW w:w="6035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spacing w:val="0"/>
                <w:sz w:val="32"/>
                <w:szCs w:val="32"/>
                <w:lang w:val="en-US" w:eastAsia="zh-CN"/>
              </w:rPr>
              <w:t>北京恒安卫士重庆分公司</w:t>
            </w:r>
          </w:p>
        </w:tc>
        <w:tc>
          <w:tcPr>
            <w:tcW w:w="2203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pacing w:val="0"/>
                <w:sz w:val="32"/>
                <w:szCs w:val="32"/>
                <w:lang w:val="en-US" w:eastAsia="zh-CN"/>
              </w:rPr>
              <w:t>理事单位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eastAsia="方正仿宋_GBK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28</w:t>
            </w:r>
          </w:p>
        </w:tc>
        <w:tc>
          <w:tcPr>
            <w:tcW w:w="6035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spacing w:val="0"/>
                <w:sz w:val="32"/>
                <w:szCs w:val="32"/>
                <w:lang w:val="en-US" w:eastAsia="zh-CN"/>
              </w:rPr>
              <w:t>重庆市守神安全技术防范有限公司</w:t>
            </w:r>
          </w:p>
        </w:tc>
        <w:tc>
          <w:tcPr>
            <w:tcW w:w="2203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pacing w:val="0"/>
                <w:sz w:val="32"/>
                <w:szCs w:val="32"/>
                <w:lang w:val="en-US" w:eastAsia="zh-CN"/>
              </w:rPr>
              <w:t>理事单位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eastAsia="方正仿宋_GBK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29</w:t>
            </w:r>
          </w:p>
        </w:tc>
        <w:tc>
          <w:tcPr>
            <w:tcW w:w="6035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spacing w:val="0"/>
                <w:sz w:val="32"/>
                <w:szCs w:val="32"/>
                <w:lang w:val="en-US" w:eastAsia="zh-CN"/>
              </w:rPr>
              <w:t>重庆维邦保安服务有限公司</w:t>
            </w:r>
          </w:p>
        </w:tc>
        <w:tc>
          <w:tcPr>
            <w:tcW w:w="2203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pacing w:val="0"/>
                <w:sz w:val="32"/>
                <w:szCs w:val="32"/>
                <w:lang w:val="en-US" w:eastAsia="zh-CN"/>
              </w:rPr>
              <w:t>理事单位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eastAsia="方正仿宋_GBK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30</w:t>
            </w:r>
          </w:p>
        </w:tc>
        <w:tc>
          <w:tcPr>
            <w:tcW w:w="6035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spacing w:val="0"/>
                <w:sz w:val="32"/>
                <w:szCs w:val="32"/>
                <w:lang w:val="en-US" w:eastAsia="zh-CN"/>
              </w:rPr>
              <w:t>重庆巴岳保安服务有限公司</w:t>
            </w:r>
          </w:p>
        </w:tc>
        <w:tc>
          <w:tcPr>
            <w:tcW w:w="2203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pacing w:val="0"/>
                <w:sz w:val="32"/>
                <w:szCs w:val="32"/>
                <w:lang w:val="en-US" w:eastAsia="zh-CN"/>
              </w:rPr>
              <w:t>理事单位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eastAsia="方正仿宋_GBK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31</w:t>
            </w:r>
          </w:p>
        </w:tc>
        <w:tc>
          <w:tcPr>
            <w:tcW w:w="6035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spacing w:val="0"/>
                <w:sz w:val="32"/>
                <w:szCs w:val="32"/>
                <w:lang w:val="en-US" w:eastAsia="zh-CN"/>
              </w:rPr>
              <w:t>重庆海泰管理服务有限公司</w:t>
            </w:r>
          </w:p>
        </w:tc>
        <w:tc>
          <w:tcPr>
            <w:tcW w:w="2203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pacing w:val="0"/>
                <w:sz w:val="32"/>
                <w:szCs w:val="32"/>
                <w:lang w:val="en-US" w:eastAsia="zh-CN"/>
              </w:rPr>
              <w:t>理事单位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eastAsia="方正仿宋_GBK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32</w:t>
            </w:r>
          </w:p>
        </w:tc>
        <w:tc>
          <w:tcPr>
            <w:tcW w:w="6035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spacing w:val="0"/>
                <w:sz w:val="32"/>
                <w:szCs w:val="32"/>
                <w:lang w:val="en-US" w:eastAsia="zh-CN"/>
              </w:rPr>
              <w:t>重庆保安集团合川区有限公司</w:t>
            </w:r>
          </w:p>
        </w:tc>
        <w:tc>
          <w:tcPr>
            <w:tcW w:w="2203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pacing w:val="0"/>
                <w:sz w:val="32"/>
                <w:szCs w:val="32"/>
                <w:lang w:val="en-US" w:eastAsia="zh-CN"/>
              </w:rPr>
              <w:t>理事单位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eastAsia="方正仿宋_GBK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33</w:t>
            </w:r>
          </w:p>
        </w:tc>
        <w:tc>
          <w:tcPr>
            <w:tcW w:w="6035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spacing w:val="0"/>
                <w:sz w:val="32"/>
                <w:szCs w:val="32"/>
                <w:lang w:val="en-US" w:eastAsia="zh-CN"/>
              </w:rPr>
              <w:t>重庆市南川区保安服务有限责任公司</w:t>
            </w:r>
          </w:p>
        </w:tc>
        <w:tc>
          <w:tcPr>
            <w:tcW w:w="2203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pacing w:val="0"/>
                <w:sz w:val="32"/>
                <w:szCs w:val="32"/>
                <w:lang w:val="en-US" w:eastAsia="zh-CN"/>
              </w:rPr>
              <w:t>理事单位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eastAsia="方正仿宋_GBK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34</w:t>
            </w:r>
          </w:p>
        </w:tc>
        <w:tc>
          <w:tcPr>
            <w:tcW w:w="6035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spacing w:val="0"/>
                <w:sz w:val="32"/>
                <w:szCs w:val="32"/>
                <w:lang w:val="en-US" w:eastAsia="zh-CN"/>
              </w:rPr>
              <w:t>重庆市国盾保安服务有限公司</w:t>
            </w:r>
          </w:p>
        </w:tc>
        <w:tc>
          <w:tcPr>
            <w:tcW w:w="2203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pacing w:val="0"/>
                <w:sz w:val="32"/>
                <w:szCs w:val="32"/>
                <w:lang w:val="en-US" w:eastAsia="zh-CN"/>
              </w:rPr>
              <w:t>理事单位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eastAsia="方正仿宋_GBK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35</w:t>
            </w:r>
          </w:p>
        </w:tc>
        <w:tc>
          <w:tcPr>
            <w:tcW w:w="6035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spacing w:val="0"/>
                <w:sz w:val="32"/>
                <w:szCs w:val="32"/>
                <w:lang w:val="en-US" w:eastAsia="zh-CN"/>
              </w:rPr>
              <w:t>重庆市璧山区龙腾保安服务有限公司</w:t>
            </w:r>
          </w:p>
        </w:tc>
        <w:tc>
          <w:tcPr>
            <w:tcW w:w="2203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pacing w:val="0"/>
                <w:sz w:val="32"/>
                <w:szCs w:val="32"/>
                <w:lang w:val="en-US" w:eastAsia="zh-CN"/>
              </w:rPr>
              <w:t>理事单位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eastAsia="方正仿宋_GBK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36</w:t>
            </w:r>
          </w:p>
        </w:tc>
        <w:tc>
          <w:tcPr>
            <w:tcW w:w="6035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spacing w:val="0"/>
                <w:sz w:val="32"/>
                <w:szCs w:val="32"/>
                <w:lang w:val="en-US" w:eastAsia="zh-CN"/>
              </w:rPr>
              <w:t>铜梁区保安服务有限公司</w:t>
            </w:r>
          </w:p>
        </w:tc>
        <w:tc>
          <w:tcPr>
            <w:tcW w:w="2203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pacing w:val="0"/>
                <w:sz w:val="32"/>
                <w:szCs w:val="32"/>
                <w:lang w:val="en-US" w:eastAsia="zh-CN"/>
              </w:rPr>
              <w:t>理事单位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eastAsia="方正仿宋_GBK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37</w:t>
            </w:r>
          </w:p>
        </w:tc>
        <w:tc>
          <w:tcPr>
            <w:tcW w:w="6035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spacing w:val="0"/>
                <w:sz w:val="32"/>
                <w:szCs w:val="32"/>
                <w:lang w:val="en-US" w:eastAsia="zh-CN"/>
              </w:rPr>
              <w:t>重庆国邦保安服务有限公司</w:t>
            </w:r>
          </w:p>
        </w:tc>
        <w:tc>
          <w:tcPr>
            <w:tcW w:w="2203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pacing w:val="0"/>
                <w:sz w:val="32"/>
                <w:szCs w:val="32"/>
                <w:lang w:val="en-US" w:eastAsia="zh-CN"/>
              </w:rPr>
              <w:t>理事单位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eastAsia="方正仿宋_GBK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38</w:t>
            </w:r>
          </w:p>
        </w:tc>
        <w:tc>
          <w:tcPr>
            <w:tcW w:w="6035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spacing w:val="0"/>
                <w:sz w:val="32"/>
                <w:szCs w:val="32"/>
                <w:lang w:val="en-US" w:eastAsia="zh-CN"/>
              </w:rPr>
              <w:t>重庆荣盾保安有限公司</w:t>
            </w:r>
          </w:p>
        </w:tc>
        <w:tc>
          <w:tcPr>
            <w:tcW w:w="2203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pacing w:val="0"/>
                <w:sz w:val="32"/>
                <w:szCs w:val="32"/>
                <w:lang w:val="en-US" w:eastAsia="zh-CN"/>
              </w:rPr>
              <w:t>理事单位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eastAsia="方正仿宋_GBK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39</w:t>
            </w:r>
          </w:p>
        </w:tc>
        <w:tc>
          <w:tcPr>
            <w:tcW w:w="6035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spacing w:val="0"/>
                <w:sz w:val="32"/>
                <w:szCs w:val="32"/>
                <w:lang w:val="en-US" w:eastAsia="zh-CN"/>
              </w:rPr>
              <w:t>重庆市渝东保安培训学校</w:t>
            </w:r>
          </w:p>
        </w:tc>
        <w:tc>
          <w:tcPr>
            <w:tcW w:w="2203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pacing w:val="0"/>
                <w:sz w:val="32"/>
                <w:szCs w:val="32"/>
                <w:lang w:val="en-US" w:eastAsia="zh-CN"/>
              </w:rPr>
              <w:t>理事单位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eastAsia="方正仿宋_GBK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40</w:t>
            </w:r>
          </w:p>
        </w:tc>
        <w:tc>
          <w:tcPr>
            <w:tcW w:w="6035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spacing w:val="0"/>
                <w:sz w:val="32"/>
                <w:szCs w:val="32"/>
                <w:lang w:val="en-US" w:eastAsia="zh-CN"/>
              </w:rPr>
              <w:t>城口县蓝鹰保安服务有限公司</w:t>
            </w:r>
          </w:p>
        </w:tc>
        <w:tc>
          <w:tcPr>
            <w:tcW w:w="2203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pacing w:val="0"/>
                <w:sz w:val="32"/>
                <w:szCs w:val="32"/>
                <w:lang w:val="en-US" w:eastAsia="zh-CN"/>
              </w:rPr>
              <w:t>理事单位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eastAsia="方正仿宋_GBK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41</w:t>
            </w:r>
          </w:p>
        </w:tc>
        <w:tc>
          <w:tcPr>
            <w:tcW w:w="6035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spacing w:val="0"/>
                <w:sz w:val="32"/>
                <w:szCs w:val="32"/>
                <w:lang w:val="en-US" w:eastAsia="zh-CN"/>
              </w:rPr>
              <w:t>重庆市丰都县盾威保安服务有限公司</w:t>
            </w:r>
          </w:p>
        </w:tc>
        <w:tc>
          <w:tcPr>
            <w:tcW w:w="2203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pacing w:val="0"/>
                <w:sz w:val="32"/>
                <w:szCs w:val="32"/>
                <w:lang w:val="en-US" w:eastAsia="zh-CN"/>
              </w:rPr>
              <w:t>理事单位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eastAsia="方正仿宋_GBK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42</w:t>
            </w:r>
          </w:p>
        </w:tc>
        <w:tc>
          <w:tcPr>
            <w:tcW w:w="6035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spacing w:val="0"/>
                <w:sz w:val="32"/>
                <w:szCs w:val="32"/>
                <w:lang w:val="en-US" w:eastAsia="zh-CN"/>
              </w:rPr>
              <w:t>重庆市垫江县保安有限责任公司</w:t>
            </w:r>
          </w:p>
        </w:tc>
        <w:tc>
          <w:tcPr>
            <w:tcW w:w="2203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pacing w:val="0"/>
                <w:sz w:val="32"/>
                <w:szCs w:val="32"/>
                <w:lang w:val="en-US" w:eastAsia="zh-CN"/>
              </w:rPr>
              <w:t>理事单位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eastAsia="方正仿宋_GBK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43</w:t>
            </w:r>
          </w:p>
        </w:tc>
        <w:tc>
          <w:tcPr>
            <w:tcW w:w="6035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spacing w:val="0"/>
                <w:sz w:val="32"/>
                <w:szCs w:val="32"/>
                <w:lang w:val="en-US" w:eastAsia="zh-CN"/>
              </w:rPr>
              <w:t>重庆市武隆区保安服务有限公司</w:t>
            </w:r>
          </w:p>
        </w:tc>
        <w:tc>
          <w:tcPr>
            <w:tcW w:w="2203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pacing w:val="0"/>
                <w:sz w:val="32"/>
                <w:szCs w:val="32"/>
                <w:lang w:val="en-US" w:eastAsia="zh-CN"/>
              </w:rPr>
              <w:t>理事单位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eastAsia="方正仿宋_GBK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44</w:t>
            </w:r>
          </w:p>
        </w:tc>
        <w:tc>
          <w:tcPr>
            <w:tcW w:w="6035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spacing w:val="0"/>
                <w:sz w:val="32"/>
                <w:szCs w:val="32"/>
                <w:lang w:val="en-US" w:eastAsia="zh-CN"/>
              </w:rPr>
              <w:t>重庆市忠县天盾保安服务有限公司</w:t>
            </w:r>
          </w:p>
        </w:tc>
        <w:tc>
          <w:tcPr>
            <w:tcW w:w="2203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pacing w:val="0"/>
                <w:sz w:val="32"/>
                <w:szCs w:val="32"/>
                <w:lang w:val="en-US" w:eastAsia="zh-CN"/>
              </w:rPr>
              <w:t>理事单位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eastAsia="方正仿宋_GBK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45</w:t>
            </w:r>
          </w:p>
        </w:tc>
        <w:tc>
          <w:tcPr>
            <w:tcW w:w="6035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spacing w:val="0"/>
                <w:sz w:val="32"/>
                <w:szCs w:val="32"/>
                <w:lang w:val="en-US" w:eastAsia="zh-CN"/>
              </w:rPr>
              <w:t>重庆市云阳县钧盾保安服务有限公司</w:t>
            </w:r>
          </w:p>
        </w:tc>
        <w:tc>
          <w:tcPr>
            <w:tcW w:w="2203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pacing w:val="0"/>
                <w:sz w:val="32"/>
                <w:szCs w:val="32"/>
                <w:lang w:val="en-US" w:eastAsia="zh-CN"/>
              </w:rPr>
              <w:t>理事单位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eastAsia="方正仿宋_GBK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46</w:t>
            </w:r>
          </w:p>
        </w:tc>
        <w:tc>
          <w:tcPr>
            <w:tcW w:w="6035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spacing w:val="0"/>
                <w:sz w:val="32"/>
                <w:szCs w:val="32"/>
                <w:lang w:val="en-US" w:eastAsia="zh-CN"/>
              </w:rPr>
              <w:t>重庆奉节保安服务有限责任公司</w:t>
            </w:r>
          </w:p>
        </w:tc>
        <w:tc>
          <w:tcPr>
            <w:tcW w:w="2203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pacing w:val="0"/>
                <w:sz w:val="32"/>
                <w:szCs w:val="32"/>
                <w:lang w:val="en-US" w:eastAsia="zh-CN"/>
              </w:rPr>
              <w:t>理事单位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eastAsia="方正仿宋_GBK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47</w:t>
            </w:r>
          </w:p>
        </w:tc>
        <w:tc>
          <w:tcPr>
            <w:tcW w:w="6035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spacing w:val="0"/>
                <w:sz w:val="32"/>
                <w:szCs w:val="32"/>
                <w:lang w:val="en-US" w:eastAsia="zh-CN"/>
              </w:rPr>
              <w:t>巫山县巫峡保安服务有限责任公司</w:t>
            </w:r>
          </w:p>
        </w:tc>
        <w:tc>
          <w:tcPr>
            <w:tcW w:w="2203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pacing w:val="0"/>
                <w:sz w:val="32"/>
                <w:szCs w:val="32"/>
                <w:lang w:val="en-US" w:eastAsia="zh-CN"/>
              </w:rPr>
              <w:t>理事单位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eastAsia="方正仿宋_GBK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48</w:t>
            </w:r>
          </w:p>
        </w:tc>
        <w:tc>
          <w:tcPr>
            <w:tcW w:w="6035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spacing w:val="0"/>
                <w:sz w:val="32"/>
                <w:szCs w:val="32"/>
                <w:lang w:val="en-US" w:eastAsia="zh-CN"/>
              </w:rPr>
              <w:t>巫溪县宁安保安服务有限公司</w:t>
            </w:r>
          </w:p>
        </w:tc>
        <w:tc>
          <w:tcPr>
            <w:tcW w:w="2203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pacing w:val="0"/>
                <w:sz w:val="32"/>
                <w:szCs w:val="32"/>
                <w:lang w:val="en-US" w:eastAsia="zh-CN"/>
              </w:rPr>
              <w:t>理事单位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eastAsia="方正仿宋_GBK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49</w:t>
            </w:r>
          </w:p>
        </w:tc>
        <w:tc>
          <w:tcPr>
            <w:tcW w:w="6035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spacing w:val="0"/>
                <w:sz w:val="32"/>
                <w:szCs w:val="32"/>
                <w:lang w:val="en-US" w:eastAsia="zh-CN"/>
              </w:rPr>
              <w:t>石柱土家族自治县卫家保安服务有限公司</w:t>
            </w:r>
          </w:p>
        </w:tc>
        <w:tc>
          <w:tcPr>
            <w:tcW w:w="2203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pacing w:val="0"/>
                <w:sz w:val="32"/>
                <w:szCs w:val="32"/>
                <w:lang w:val="en-US" w:eastAsia="zh-CN"/>
              </w:rPr>
              <w:t>理事单位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eastAsia="方正仿宋_GBK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50</w:t>
            </w:r>
          </w:p>
        </w:tc>
        <w:tc>
          <w:tcPr>
            <w:tcW w:w="6035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spacing w:val="0"/>
                <w:sz w:val="32"/>
                <w:szCs w:val="32"/>
                <w:lang w:val="en-US" w:eastAsia="zh-CN"/>
              </w:rPr>
              <w:t>秀山县戍安保安服务有限公司</w:t>
            </w:r>
          </w:p>
        </w:tc>
        <w:tc>
          <w:tcPr>
            <w:tcW w:w="2203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pacing w:val="0"/>
                <w:sz w:val="32"/>
                <w:szCs w:val="32"/>
                <w:lang w:val="en-US" w:eastAsia="zh-CN"/>
              </w:rPr>
              <w:t>理事单位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eastAsia="方正仿宋_GBK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51</w:t>
            </w:r>
          </w:p>
        </w:tc>
        <w:tc>
          <w:tcPr>
            <w:tcW w:w="6035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spacing w:val="0"/>
                <w:sz w:val="32"/>
                <w:szCs w:val="32"/>
                <w:lang w:val="en-US" w:eastAsia="zh-CN"/>
              </w:rPr>
              <w:t>彭水县同创保安服务有限公司</w:t>
            </w:r>
          </w:p>
        </w:tc>
        <w:tc>
          <w:tcPr>
            <w:tcW w:w="2203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pacing w:val="0"/>
                <w:sz w:val="32"/>
                <w:szCs w:val="32"/>
                <w:lang w:val="en-US" w:eastAsia="zh-CN"/>
              </w:rPr>
              <w:t>理事单位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eastAsia="方正仿宋_GBK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52</w:t>
            </w:r>
          </w:p>
        </w:tc>
        <w:tc>
          <w:tcPr>
            <w:tcW w:w="6035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spacing w:val="0"/>
                <w:sz w:val="32"/>
                <w:szCs w:val="32"/>
                <w:lang w:val="en-US" w:eastAsia="zh-CN"/>
              </w:rPr>
              <w:t>重庆两江新区保安服务有限责任公司</w:t>
            </w:r>
          </w:p>
        </w:tc>
        <w:tc>
          <w:tcPr>
            <w:tcW w:w="2203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pacing w:val="0"/>
                <w:sz w:val="32"/>
                <w:szCs w:val="32"/>
                <w:lang w:val="en-US" w:eastAsia="zh-CN"/>
              </w:rPr>
              <w:t>理事单位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i w:val="0"/>
          <w:iCs w:val="0"/>
          <w:color w:val="000000"/>
          <w:spacing w:val="0"/>
          <w:w w:val="100"/>
          <w:sz w:val="32"/>
          <w:szCs w:val="32"/>
          <w:vertAlign w:val="baseli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方正黑体_GBK" w:hAnsi="方正黑体_GBK" w:eastAsia="方正黑体_GBK" w:cs="方正黑体_GBK"/>
          <w:b/>
          <w:bCs/>
          <w:i w:val="0"/>
          <w:iCs w:val="0"/>
          <w:color w:val="000000"/>
          <w:spacing w:val="0"/>
          <w:w w:val="100"/>
          <w:sz w:val="32"/>
          <w:szCs w:val="32"/>
          <w:vertAlign w:val="baseline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560" w:lineRule="exact"/>
        <w:ind w:left="0" w:right="0" w:firstLine="641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olor w:val="000000"/>
          <w:spacing w:val="0"/>
          <w:w w:val="100"/>
          <w:sz w:val="44"/>
          <w:szCs w:val="44"/>
          <w:vertAlign w:val="baseline"/>
          <w:lang w:val="en-US" w:eastAsia="zh-CN"/>
        </w:rPr>
        <w:t>理事会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olor w:val="000000"/>
          <w:spacing w:val="0"/>
          <w:w w:val="100"/>
          <w:sz w:val="44"/>
          <w:szCs w:val="44"/>
          <w:vertAlign w:val="baseline"/>
        </w:rPr>
        <w:t>参会人员回执</w:t>
      </w:r>
    </w:p>
    <w:tbl>
      <w:tblPr>
        <w:tblStyle w:val="3"/>
        <w:tblW w:w="896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20"/>
        <w:gridCol w:w="1292"/>
        <w:gridCol w:w="1465"/>
        <w:gridCol w:w="1963"/>
        <w:gridCol w:w="13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  <w:jc w:val="center"/>
        </w:trPr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560" w:lineRule="exact"/>
              <w:ind w:left="0" w:right="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所在单位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</w:rPr>
              <w:t>姓名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</w:rPr>
              <w:t>职务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56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</w:rPr>
              <w:t>手机号码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56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default" w:ascii="方正小标宋_GBK" w:eastAsia="方正小标宋_GBK"/>
          <w:sz w:val="44"/>
          <w:szCs w:val="4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1" w:fontKey="{DC56DAAD-EAAF-4E15-80C3-40BA17E9E642}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1A0E8715-117C-4A80-B0FA-2EBC6512D11F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A1283F77-96E6-4FB3-A049-A28F91B9A052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F6480E4F-626D-44DE-9889-C94716749B05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DE33DF"/>
    <w:multiLevelType w:val="singleLevel"/>
    <w:tmpl w:val="1BDE33D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wMmI0MzM5MGM3ZjdkYzVkYzhmYzFmZTU3NTJmODAifQ=="/>
  </w:docVars>
  <w:rsids>
    <w:rsidRoot w:val="35652102"/>
    <w:rsid w:val="1DFA73EB"/>
    <w:rsid w:val="22B75B77"/>
    <w:rsid w:val="29A30A29"/>
    <w:rsid w:val="309A7953"/>
    <w:rsid w:val="34FD7B87"/>
    <w:rsid w:val="35652102"/>
    <w:rsid w:val="4C612351"/>
    <w:rsid w:val="4CC4300C"/>
    <w:rsid w:val="507D334E"/>
    <w:rsid w:val="51196603"/>
    <w:rsid w:val="515D3A2F"/>
    <w:rsid w:val="54B716A8"/>
    <w:rsid w:val="571F7091"/>
    <w:rsid w:val="58767185"/>
    <w:rsid w:val="5BAA07B7"/>
    <w:rsid w:val="6A6B0B13"/>
    <w:rsid w:val="6C0F3BA1"/>
    <w:rsid w:val="72A0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rPr>
      <w:sz w:val="24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2023-12-20T06:19:00Z</dcterms:created>
  <dc:creator>tl</dc:creator>
  <cp:lastModifiedBy>么么茶2012</cp:lastModifiedBy>
  <cp:lastPrinted>2024-01-15T09:16:00Z</cp:lastPrinted>
  <dcterms:modified xsi:type="dcterms:W3CDTF">2024-01-15T09:33:56Z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B33F4B782D994BE9B089329E88C3D261_11</vt:lpwstr>
  </property>
</Properties>
</file>