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渝保协〔</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关</w:t>
      </w:r>
      <w:r>
        <w:rPr>
          <w:rFonts w:hint="default" w:ascii="Times New Roman" w:hAnsi="Times New Roman" w:eastAsia="方正小标宋_GBK" w:cs="Times New Roman"/>
          <w:sz w:val="44"/>
          <w:szCs w:val="44"/>
          <w:lang w:val="en-US" w:eastAsia="zh-CN"/>
        </w:rPr>
        <w:t>于做好2024年春节期间安全生产</w:t>
      </w:r>
      <w:r>
        <w:rPr>
          <w:rFonts w:hint="eastAsia" w:ascii="Times New Roman" w:hAnsi="Times New Roman" w:eastAsia="方正小标宋_GBK" w:cs="Times New Roman"/>
          <w:sz w:val="44"/>
          <w:szCs w:val="44"/>
          <w:lang w:val="en-US" w:eastAsia="zh-CN"/>
        </w:rPr>
        <w:t>及值班备勤等相关</w:t>
      </w:r>
      <w:r>
        <w:rPr>
          <w:rFonts w:hint="default" w:ascii="Times New Roman" w:hAnsi="Times New Roman" w:eastAsia="方正小标宋_GBK" w:cs="Times New Roman"/>
          <w:sz w:val="44"/>
          <w:szCs w:val="44"/>
          <w:lang w:val="en-US" w:eastAsia="zh-CN"/>
        </w:rPr>
        <w:t>工作的通知</w:t>
      </w:r>
    </w:p>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各副会长、常务理事、理事、会员单位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2024年春节将至，为深入学习贯彻习近平总书记关于安全生产的重要指示精神和全国安全生产电视电话会议精神，按照</w:t>
      </w:r>
      <w:r>
        <w:rPr>
          <w:rFonts w:hint="eastAsia" w:ascii="Times New Roman" w:hAnsi="Times New Roman" w:eastAsia="方正仿宋_GBK" w:cs="Times New Roman"/>
          <w:sz w:val="32"/>
          <w:szCs w:val="32"/>
          <w:lang w:val="en-US" w:eastAsia="zh-CN"/>
        </w:rPr>
        <w:t>全市安全生产电视电话会议</w:t>
      </w:r>
      <w:r>
        <w:rPr>
          <w:rFonts w:hint="eastAsia" w:ascii="方正仿宋_GBK" w:hAnsi="方正仿宋_GBK" w:eastAsia="方正仿宋_GBK" w:cs="方正仿宋_GBK"/>
          <w:sz w:val="32"/>
          <w:szCs w:val="32"/>
          <w:lang w:val="en-US" w:eastAsia="zh-CN"/>
        </w:rPr>
        <w:t>统一部署，坚决遏制防范重特大安全事故发生。各单位领导要高度重视，抓好安全教育，落实安全工作，保障全市保安行业从业人员度过一个欢乐、祥和、平安的新春佳节，结合行业实际，就切实做好春节期间的安全生产工作通知如下：</w:t>
      </w:r>
    </w:p>
    <w:p>
      <w:pPr>
        <w:tabs>
          <w:tab w:val="left" w:pos="4725"/>
        </w:tabs>
        <w:autoSpaceDE w:val="0"/>
        <w:autoSpaceDN w:val="0"/>
        <w:spacing w:line="560" w:lineRule="exact"/>
        <w:ind w:firstLine="640" w:firstLineChars="200"/>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一、树牢底线思维，始终保持高度警醒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保安企业要始终坚持人民至上、生命至上，牢固树立“大安全”理念和安全生产红线意识，深刻认识做好当前安全生产工作的艰巨性、复杂性和重要意义，站在讲政治、顾大局、保安全、促发展的高度，进一步压实保安企业安全生产第一责任人制度，以“时时放心不下”的责任感和“事事心中有底”的行动力抓好安全生产工作，以高水平安全生产保障保安行业高质量发展。</w:t>
      </w:r>
    </w:p>
    <w:p>
      <w:pPr>
        <w:tabs>
          <w:tab w:val="left" w:pos="4725"/>
        </w:tabs>
        <w:autoSpaceDE w:val="0"/>
        <w:autoSpaceDN w:val="0"/>
        <w:spacing w:line="560" w:lineRule="exact"/>
        <w:ind w:firstLine="640" w:firstLineChars="200"/>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二、聚焦安全稳定，扎实开展隐患排查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保安企业要对照近期重大事故集中暴露出的突出问题和薄弱环节，举一反三，对作业区域、办公场所等重要部位深入开展全覆盖、无死角的安全隐患排查、消除，要严防用火、用水、用电、用气等引发的各类安全事故，制定并严格执行电器线路、消防设备的定期检查制度和流程，规范检查台账，切实实现把风险防范在隐患形成前面，把隐患消除在事故发生前面。</w:t>
      </w:r>
    </w:p>
    <w:p>
      <w:pPr>
        <w:tabs>
          <w:tab w:val="left" w:pos="4725"/>
        </w:tabs>
        <w:autoSpaceDE w:val="0"/>
        <w:autoSpaceDN w:val="0"/>
        <w:spacing w:line="560" w:lineRule="exact"/>
        <w:ind w:firstLine="640" w:firstLineChars="200"/>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三、加强宣传教育，提升安全意识和能力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保安企业要充分运用本单位微信群、公众号等资源，积极开展线上线下多渠道的以案说法、以案明责、以案警示的教育活动，宣传用电用气用火、消防、交通出行、公共场所等安全知识和逃生自救常识，营造“人人学安全、人人懂安全、人人会安全”的良好氛围，进一步提升全员管控风险、消除隐患和有效应对初起险情的应急处置能力。</w:t>
      </w:r>
    </w:p>
    <w:p>
      <w:pPr>
        <w:tabs>
          <w:tab w:val="left" w:pos="4725"/>
        </w:tabs>
        <w:autoSpaceDE w:val="0"/>
        <w:autoSpaceDN w:val="0"/>
        <w:spacing w:line="560" w:lineRule="exact"/>
        <w:ind w:firstLine="640" w:firstLineChars="200"/>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四、加强应急值守，做好应急准备和处置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加强应急值守，制定完善各类事故应急预案和保障机制，节日期间严格落实负责人带班、关</w:t>
      </w:r>
      <w:r>
        <w:rPr>
          <w:rFonts w:hint="default" w:ascii="Times New Roman" w:hAnsi="Times New Roman" w:eastAsia="方正仿宋_GBK" w:cs="Times New Roman"/>
          <w:sz w:val="32"/>
          <w:szCs w:val="32"/>
          <w:lang w:val="en-US" w:eastAsia="zh-CN"/>
        </w:rPr>
        <w:t>键岗位24小时</w:t>
      </w:r>
      <w:r>
        <w:rPr>
          <w:rFonts w:hint="eastAsia" w:ascii="方正仿宋_GBK" w:hAnsi="方正仿宋_GBK" w:eastAsia="方正仿宋_GBK" w:cs="方正仿宋_GBK"/>
          <w:sz w:val="32"/>
          <w:szCs w:val="32"/>
          <w:lang w:val="en-US" w:eastAsia="zh-CN"/>
        </w:rPr>
        <w:t>值班制度和事故信息报告制度。进一步健全完善与</w:t>
      </w:r>
      <w:bookmarkStart w:id="0" w:name="_GoBack"/>
      <w:bookmarkEnd w:id="0"/>
      <w:r>
        <w:rPr>
          <w:rFonts w:hint="eastAsia" w:ascii="方正仿宋_GBK" w:hAnsi="方正仿宋_GBK" w:eastAsia="方正仿宋_GBK" w:cs="方正仿宋_GBK"/>
          <w:sz w:val="32"/>
          <w:szCs w:val="32"/>
          <w:lang w:val="en-US" w:eastAsia="zh-CN"/>
        </w:rPr>
        <w:t>物业、街道社区的协调联动、应急处置工作机制，明确突发事件的处理程序、应对措施，形成应急处置预案。严格落实消防安全事故和其他紧急突发事件的信息报送工作，保证渠道畅通、报送准确，坚决防止出现信息迟报、漏报、误报、瞒报。</w:t>
      </w:r>
    </w:p>
    <w:p>
      <w:pPr>
        <w:tabs>
          <w:tab w:val="left" w:pos="4725"/>
        </w:tabs>
        <w:autoSpaceDE w:val="0"/>
        <w:autoSpaceDN w:val="0"/>
        <w:spacing w:line="560" w:lineRule="exact"/>
        <w:ind w:firstLine="640" w:firstLineChars="200"/>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五、做好执勤备勤，维护企业声誉和形象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eastAsia="方正仿宋_GBK"/>
          <w:sz w:val="32"/>
          <w:szCs w:val="32"/>
          <w:lang w:val="en-US" w:eastAsia="zh-CN"/>
        </w:rPr>
      </w:pPr>
      <w:r>
        <w:rPr>
          <w:rFonts w:hint="eastAsia" w:ascii="Times New Roman" w:hAnsi="Times New Roman" w:eastAsia="方正仿宋_GBK" w:cs="Times New Roman"/>
          <w:sz w:val="32"/>
          <w:szCs w:val="32"/>
          <w:lang w:val="en-US" w:eastAsia="zh-CN"/>
        </w:rPr>
        <w:t>市公安局治安总队内保支队将会同市保安协会对春节、除夕夜执勤情况进行督检，春节、除夕夜</w:t>
      </w:r>
      <w:r>
        <w:rPr>
          <w:rFonts w:hint="default" w:ascii="Times New Roman" w:hAnsi="Times New Roman" w:eastAsia="方正仿宋_GBK" w:cs="Times New Roman"/>
          <w:sz w:val="32"/>
          <w:szCs w:val="32"/>
          <w:lang w:val="en-US" w:eastAsia="zh-CN"/>
        </w:rPr>
        <w:t>安保工作中，严禁出现安保人员无证、超龄、不按时到岗</w:t>
      </w:r>
      <w:r>
        <w:rPr>
          <w:rFonts w:hint="eastAsia" w:eastAsia="方正仿宋_GBK"/>
          <w:sz w:val="32"/>
          <w:szCs w:val="32"/>
          <w:lang w:val="en-US" w:eastAsia="zh-CN"/>
        </w:rPr>
        <w:t>、着装不规范、不听从指挥、临时换装等情况，同时</w:t>
      </w:r>
      <w:r>
        <w:rPr>
          <w:rFonts w:hint="eastAsia" w:ascii="方正仿宋_GBK" w:hAnsi="方正仿宋_GBK" w:eastAsia="方正仿宋_GBK" w:cs="方正仿宋_GBK"/>
          <w:sz w:val="32"/>
          <w:szCs w:val="32"/>
          <w:lang w:val="en-US" w:eastAsia="zh-CN"/>
        </w:rPr>
        <w:t>做好舆情管控，坚决防止舆情负面炒作，</w:t>
      </w:r>
      <w:r>
        <w:rPr>
          <w:rFonts w:hint="eastAsia" w:eastAsia="方正仿宋_GBK"/>
          <w:sz w:val="32"/>
          <w:szCs w:val="32"/>
          <w:lang w:val="en-US" w:eastAsia="zh-CN"/>
        </w:rPr>
        <w:t>切实维护保安公司、安保人员良好形象。协会将结合平安夜、圣诞节及新年夜等督查情况，对执勤过程中表现良好的单位给予通报表扬，出现问题的单位给予通报批评，同时相关情况和结果将纳入信用评价体系考核及协会评优评先活动的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eastAsia="方正仿宋_GBK"/>
          <w:sz w:val="32"/>
          <w:szCs w:val="32"/>
          <w:lang w:val="en-US" w:eastAsia="zh-CN"/>
        </w:rPr>
        <w:t>请各单位接此通知后，立即向所在单位主</w:t>
      </w:r>
      <w:r>
        <w:rPr>
          <w:rFonts w:hint="default" w:ascii="Times New Roman" w:hAnsi="Times New Roman" w:eastAsia="方正仿宋_GBK" w:cs="Times New Roman"/>
          <w:sz w:val="32"/>
          <w:szCs w:val="32"/>
          <w:lang w:val="en-US" w:eastAsia="zh-CN"/>
        </w:rPr>
        <w:t>要责任人报告并认真贯彻落实，相关情况请于2月28日17时前报送市保安协会。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b/>
          <w:bCs/>
          <w:sz w:val="32"/>
          <w:szCs w:val="32"/>
          <w:lang w:val="en-US" w:eastAsia="zh-CN"/>
        </w:rPr>
      </w:pPr>
      <w:r>
        <w:rPr>
          <w:rFonts w:hint="eastAsia" w:eastAsia="方正仿宋_GBK"/>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重庆市保安协会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2024年2月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20"/>
          <w:sz w:val="32"/>
          <w:szCs w:val="32"/>
          <w:lang w:val="en-US" w:eastAsia="zh-CN"/>
        </w:rPr>
        <w:t>（联系人：田力；电话：023-67390902，15902350388；邮箱：1510956001@qq.com）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8E70638F-6F45-45B3-9335-67C9D5069EF3}"/>
  </w:font>
  <w:font w:name="方正仿宋_GBK">
    <w:panose1 w:val="02000000000000000000"/>
    <w:charset w:val="86"/>
    <w:family w:val="auto"/>
    <w:pitch w:val="default"/>
    <w:sig w:usb0="00000001" w:usb1="080E0000" w:usb2="00000000" w:usb3="00000000" w:csb0="00040000" w:csb1="00000000"/>
    <w:embedRegular r:id="rId2" w:fontKey="{32A1A214-EA30-4E3A-AA1C-12C9BA72EEE9}"/>
  </w:font>
  <w:font w:name="方正黑体_GBK">
    <w:panose1 w:val="03000509000000000000"/>
    <w:charset w:val="86"/>
    <w:family w:val="auto"/>
    <w:pitch w:val="default"/>
    <w:sig w:usb0="00000001" w:usb1="080E0000" w:usb2="00000000" w:usb3="00000000" w:csb0="00040000" w:csb1="00000000"/>
    <w:embedRegular r:id="rId3" w:fontKey="{A0DEDE76-256F-4F3A-8966-88AA567C51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mI0MzM5MGM3ZjdkYzVkYzhmYzFmZTU3NTJmODAifQ=="/>
  </w:docVars>
  <w:rsids>
    <w:rsidRoot w:val="2BA86D5F"/>
    <w:rsid w:val="1D74500E"/>
    <w:rsid w:val="2A2734B7"/>
    <w:rsid w:val="2BA86D5F"/>
    <w:rsid w:val="2BF76455"/>
    <w:rsid w:val="3C9872BD"/>
    <w:rsid w:val="458A4B1F"/>
    <w:rsid w:val="4B5D6832"/>
    <w:rsid w:val="57D83893"/>
    <w:rsid w:val="5DEC26C6"/>
    <w:rsid w:val="6D90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2024-01-27T10:45:00Z</dcterms:created>
  <dc:creator>tl</dc:creator>
  <cp:lastModifiedBy>么么茶2012</cp:lastModifiedBy>
  <dcterms:modified xsi:type="dcterms:W3CDTF">2024-02-04T02:44:31Z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95603267B423417496FFFE51423E54D6_13</vt:lpwstr>
  </property>
</Properties>
</file>